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43" w:rsidRPr="00F72B8D" w:rsidRDefault="00067F43" w:rsidP="00F72B8D">
      <w:pPr>
        <w:jc w:val="center"/>
        <w:rPr>
          <w:b/>
          <w:lang w:val="uk-UA"/>
        </w:rPr>
      </w:pPr>
      <w:r w:rsidRPr="00E47B31">
        <w:rPr>
          <w:b/>
          <w:lang w:val="uk-UA"/>
        </w:rPr>
        <w:t>Шановні споживачі!</w:t>
      </w:r>
    </w:p>
    <w:p w:rsidR="00067F43" w:rsidRDefault="00067F43" w:rsidP="00E450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330FE8">
        <w:rPr>
          <w:sz w:val="21"/>
          <w:szCs w:val="21"/>
        </w:rPr>
        <w:t xml:space="preserve">ОК «ТКЦМ «Софіївка» </w:t>
      </w:r>
      <w:r>
        <w:rPr>
          <w:sz w:val="21"/>
          <w:szCs w:val="21"/>
        </w:rPr>
        <w:t xml:space="preserve">інформує про надходження та використання цільових внесків асоційованих членів кооперативу. </w:t>
      </w:r>
    </w:p>
    <w:p w:rsidR="00067F43" w:rsidRDefault="00067F43" w:rsidP="00067F43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C856DE" w:rsidRDefault="00285B81" w:rsidP="00C856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В</w:t>
      </w:r>
      <w:r w:rsidR="00067F43">
        <w:rPr>
          <w:sz w:val="21"/>
          <w:szCs w:val="21"/>
        </w:rPr>
        <w:t xml:space="preserve">ід споживачів отримано </w:t>
      </w:r>
      <w:r w:rsidR="00067F43">
        <w:rPr>
          <w:b/>
          <w:bCs/>
          <w:sz w:val="21"/>
          <w:szCs w:val="21"/>
        </w:rPr>
        <w:t>47</w:t>
      </w:r>
      <w:r w:rsidR="00067F43" w:rsidRPr="00423D25">
        <w:rPr>
          <w:b/>
          <w:bCs/>
          <w:sz w:val="21"/>
          <w:szCs w:val="21"/>
        </w:rPr>
        <w:t>%</w:t>
      </w:r>
      <w:r w:rsidR="00067F43">
        <w:rPr>
          <w:b/>
          <w:bCs/>
          <w:sz w:val="21"/>
          <w:szCs w:val="21"/>
        </w:rPr>
        <w:t xml:space="preserve"> </w:t>
      </w:r>
      <w:r w:rsidR="00067F43" w:rsidRPr="00330FE8">
        <w:rPr>
          <w:sz w:val="21"/>
          <w:szCs w:val="21"/>
        </w:rPr>
        <w:t xml:space="preserve">коштів </w:t>
      </w:r>
      <w:r w:rsidR="00067F43">
        <w:rPr>
          <w:sz w:val="21"/>
          <w:szCs w:val="21"/>
        </w:rPr>
        <w:t xml:space="preserve">від загальної суми виставленого </w:t>
      </w:r>
      <w:r w:rsidR="00067F43" w:rsidRPr="00330FE8">
        <w:rPr>
          <w:sz w:val="21"/>
          <w:szCs w:val="21"/>
        </w:rPr>
        <w:t>цільового внеску</w:t>
      </w:r>
      <w:r w:rsidR="00C856DE">
        <w:rPr>
          <w:sz w:val="21"/>
          <w:szCs w:val="21"/>
        </w:rPr>
        <w:t>.</w:t>
      </w:r>
    </w:p>
    <w:p w:rsidR="00067F43" w:rsidRPr="00C856DE" w:rsidRDefault="008C6F41" w:rsidP="00C856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В</w:t>
      </w:r>
      <w:r w:rsidR="00067F43" w:rsidRPr="00067F43">
        <w:rPr>
          <w:sz w:val="21"/>
          <w:szCs w:val="21"/>
        </w:rPr>
        <w:t>ідсоток сплати цільового внеску по житловим комплексам:</w:t>
      </w:r>
    </w:p>
    <w:p w:rsidR="00067F43" w:rsidRPr="00E47B31" w:rsidRDefault="00067F43" w:rsidP="00067F43">
      <w:pPr>
        <w:pStyle w:val="a3"/>
        <w:numPr>
          <w:ilvl w:val="2"/>
          <w:numId w:val="1"/>
        </w:numPr>
        <w:shd w:val="clear" w:color="auto" w:fill="FFFFFF"/>
        <w:spacing w:after="0"/>
        <w:jc w:val="both"/>
        <w:rPr>
          <w:bCs/>
          <w:sz w:val="21"/>
          <w:szCs w:val="21"/>
        </w:rPr>
      </w:pPr>
      <w:r w:rsidRPr="00E47B31">
        <w:rPr>
          <w:bCs/>
          <w:sz w:val="21"/>
          <w:szCs w:val="21"/>
        </w:rPr>
        <w:t xml:space="preserve">ЖК </w:t>
      </w:r>
      <w:proofErr w:type="spellStart"/>
      <w:r w:rsidRPr="00E47B31">
        <w:rPr>
          <w:bCs/>
          <w:sz w:val="21"/>
          <w:szCs w:val="21"/>
        </w:rPr>
        <w:t>Софіївська</w:t>
      </w:r>
      <w:proofErr w:type="spellEnd"/>
      <w:r w:rsidRPr="00E47B31">
        <w:rPr>
          <w:bCs/>
          <w:sz w:val="21"/>
          <w:szCs w:val="21"/>
        </w:rPr>
        <w:t xml:space="preserve"> Слобідка </w:t>
      </w:r>
      <w:r w:rsidRPr="00E47B31">
        <w:rPr>
          <w:b/>
          <w:bCs/>
          <w:sz w:val="21"/>
          <w:szCs w:val="21"/>
        </w:rPr>
        <w:t>61%</w:t>
      </w:r>
      <w:r w:rsidR="00E4506B" w:rsidRPr="00E4506B">
        <w:rPr>
          <w:bCs/>
          <w:sz w:val="21"/>
          <w:szCs w:val="21"/>
        </w:rPr>
        <w:t>;</w:t>
      </w:r>
    </w:p>
    <w:p w:rsidR="00067F43" w:rsidRPr="00E47B31" w:rsidRDefault="00067F43" w:rsidP="00067F43">
      <w:pPr>
        <w:pStyle w:val="a3"/>
        <w:numPr>
          <w:ilvl w:val="2"/>
          <w:numId w:val="1"/>
        </w:numPr>
        <w:shd w:val="clear" w:color="auto" w:fill="FFFFFF"/>
        <w:spacing w:after="0"/>
        <w:jc w:val="both"/>
        <w:rPr>
          <w:bCs/>
          <w:sz w:val="21"/>
          <w:szCs w:val="21"/>
        </w:rPr>
      </w:pPr>
      <w:r w:rsidRPr="00E47B31">
        <w:rPr>
          <w:bCs/>
          <w:sz w:val="21"/>
          <w:szCs w:val="21"/>
        </w:rPr>
        <w:t xml:space="preserve">ЖК Волошковий </w:t>
      </w:r>
      <w:r w:rsidRPr="00E47B31">
        <w:rPr>
          <w:b/>
          <w:bCs/>
          <w:sz w:val="21"/>
          <w:szCs w:val="21"/>
        </w:rPr>
        <w:t>60%</w:t>
      </w:r>
      <w:r w:rsidR="00E4506B" w:rsidRPr="00E4506B">
        <w:rPr>
          <w:bCs/>
          <w:sz w:val="21"/>
          <w:szCs w:val="21"/>
        </w:rPr>
        <w:t>;</w:t>
      </w:r>
    </w:p>
    <w:p w:rsidR="00067F43" w:rsidRPr="00E47B31" w:rsidRDefault="00067F43" w:rsidP="00067F43">
      <w:pPr>
        <w:pStyle w:val="a3"/>
        <w:numPr>
          <w:ilvl w:val="2"/>
          <w:numId w:val="1"/>
        </w:numPr>
        <w:shd w:val="clear" w:color="auto" w:fill="FFFFFF"/>
        <w:spacing w:after="0"/>
        <w:jc w:val="both"/>
        <w:rPr>
          <w:bCs/>
          <w:sz w:val="21"/>
          <w:szCs w:val="21"/>
        </w:rPr>
      </w:pPr>
      <w:r w:rsidRPr="00E47B31">
        <w:rPr>
          <w:bCs/>
          <w:sz w:val="21"/>
          <w:szCs w:val="21"/>
        </w:rPr>
        <w:t xml:space="preserve">ЖК Щасливий </w:t>
      </w:r>
      <w:r w:rsidRPr="00E47B31">
        <w:rPr>
          <w:b/>
          <w:bCs/>
          <w:sz w:val="21"/>
          <w:szCs w:val="21"/>
        </w:rPr>
        <w:t>58%</w:t>
      </w:r>
      <w:r w:rsidR="00E4506B" w:rsidRPr="00E4506B">
        <w:rPr>
          <w:bCs/>
          <w:sz w:val="21"/>
          <w:szCs w:val="21"/>
        </w:rPr>
        <w:t>;</w:t>
      </w:r>
    </w:p>
    <w:p w:rsidR="00067F43" w:rsidRPr="00E47B31" w:rsidRDefault="00067F43" w:rsidP="00067F43">
      <w:pPr>
        <w:pStyle w:val="a3"/>
        <w:numPr>
          <w:ilvl w:val="2"/>
          <w:numId w:val="1"/>
        </w:numPr>
        <w:shd w:val="clear" w:color="auto" w:fill="FFFFFF"/>
        <w:spacing w:after="0"/>
        <w:jc w:val="both"/>
        <w:rPr>
          <w:bCs/>
          <w:sz w:val="21"/>
          <w:szCs w:val="21"/>
        </w:rPr>
      </w:pPr>
      <w:r w:rsidRPr="00E47B31">
        <w:rPr>
          <w:bCs/>
          <w:sz w:val="21"/>
          <w:szCs w:val="21"/>
        </w:rPr>
        <w:t xml:space="preserve">ЖК СОФІЯ </w:t>
      </w:r>
      <w:r w:rsidRPr="00E47B31">
        <w:rPr>
          <w:b/>
          <w:bCs/>
          <w:sz w:val="21"/>
          <w:szCs w:val="21"/>
        </w:rPr>
        <w:t>43%</w:t>
      </w:r>
      <w:r w:rsidR="00E4506B" w:rsidRPr="00E4506B">
        <w:rPr>
          <w:bCs/>
          <w:sz w:val="21"/>
          <w:szCs w:val="21"/>
        </w:rPr>
        <w:t>;</w:t>
      </w:r>
    </w:p>
    <w:p w:rsidR="00E4506B" w:rsidRPr="00E4506B" w:rsidRDefault="00067F43" w:rsidP="00E4506B">
      <w:pPr>
        <w:pStyle w:val="a3"/>
        <w:numPr>
          <w:ilvl w:val="2"/>
          <w:numId w:val="1"/>
        </w:numPr>
        <w:shd w:val="clear" w:color="auto" w:fill="FFFFFF"/>
        <w:spacing w:after="0"/>
        <w:jc w:val="both"/>
        <w:rPr>
          <w:bCs/>
          <w:sz w:val="21"/>
          <w:szCs w:val="21"/>
        </w:rPr>
      </w:pPr>
      <w:r w:rsidRPr="00E47B31">
        <w:rPr>
          <w:bCs/>
          <w:sz w:val="21"/>
          <w:szCs w:val="21"/>
        </w:rPr>
        <w:t xml:space="preserve">ЖК </w:t>
      </w:r>
      <w:proofErr w:type="spellStart"/>
      <w:r w:rsidRPr="00E47B31">
        <w:rPr>
          <w:bCs/>
          <w:sz w:val="21"/>
          <w:szCs w:val="21"/>
        </w:rPr>
        <w:t>Резіденс</w:t>
      </w:r>
      <w:proofErr w:type="spellEnd"/>
      <w:r w:rsidRPr="00E47B31">
        <w:rPr>
          <w:bCs/>
          <w:sz w:val="21"/>
          <w:szCs w:val="21"/>
        </w:rPr>
        <w:t xml:space="preserve"> </w:t>
      </w:r>
      <w:r w:rsidRPr="00E47B31">
        <w:rPr>
          <w:b/>
          <w:bCs/>
          <w:sz w:val="21"/>
          <w:szCs w:val="21"/>
        </w:rPr>
        <w:t>22%</w:t>
      </w:r>
      <w:r w:rsidR="00E4506B">
        <w:rPr>
          <w:b/>
          <w:bCs/>
          <w:sz w:val="21"/>
          <w:szCs w:val="21"/>
        </w:rPr>
        <w:t>.</w:t>
      </w:r>
    </w:p>
    <w:p w:rsidR="00D87A51" w:rsidRDefault="00D87A51" w:rsidP="00D87A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330FE8">
        <w:rPr>
          <w:sz w:val="21"/>
          <w:szCs w:val="21"/>
        </w:rPr>
        <w:t xml:space="preserve">З отриманих коштів </w:t>
      </w:r>
      <w:r>
        <w:rPr>
          <w:sz w:val="21"/>
          <w:szCs w:val="21"/>
        </w:rPr>
        <w:t xml:space="preserve">кооперативом </w:t>
      </w:r>
      <w:r w:rsidRPr="00330FE8">
        <w:rPr>
          <w:sz w:val="21"/>
          <w:szCs w:val="21"/>
        </w:rPr>
        <w:t xml:space="preserve">профінансовані наступні </w:t>
      </w:r>
      <w:r w:rsidR="00F72B8D">
        <w:rPr>
          <w:sz w:val="21"/>
          <w:szCs w:val="21"/>
        </w:rPr>
        <w:t>роботи та матеріали</w:t>
      </w:r>
      <w:r w:rsidRPr="00330FE8">
        <w:rPr>
          <w:sz w:val="21"/>
          <w:szCs w:val="21"/>
        </w:rPr>
        <w:t>:</w:t>
      </w:r>
    </w:p>
    <w:p w:rsidR="00F72B8D" w:rsidRPr="00330FE8" w:rsidRDefault="00F72B8D" w:rsidP="00D87A5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p w:rsidR="00D87A51" w:rsidRPr="00D87A51" w:rsidRDefault="00AF5E83" w:rsidP="00D87A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придбано</w:t>
      </w:r>
      <w:r w:rsidR="00D87A51">
        <w:rPr>
          <w:sz w:val="21"/>
          <w:szCs w:val="21"/>
        </w:rPr>
        <w:t xml:space="preserve"> </w:t>
      </w:r>
      <w:r w:rsidR="00D87A51" w:rsidRPr="006D415E">
        <w:rPr>
          <w:sz w:val="21"/>
          <w:szCs w:val="21"/>
        </w:rPr>
        <w:t>паливо для ро</w:t>
      </w:r>
      <w:r w:rsidR="00112CBD">
        <w:rPr>
          <w:sz w:val="21"/>
          <w:szCs w:val="21"/>
        </w:rPr>
        <w:t>боти дизель-генератора на КНС (</w:t>
      </w:r>
      <w:r w:rsidR="00112CBD" w:rsidRPr="00112CBD">
        <w:rPr>
          <w:sz w:val="21"/>
          <w:szCs w:val="21"/>
          <w:lang w:val="ru-RU"/>
        </w:rPr>
        <w:t>в</w:t>
      </w:r>
      <w:r w:rsidR="00D87A51" w:rsidRPr="006D415E">
        <w:rPr>
          <w:sz w:val="21"/>
          <w:szCs w:val="21"/>
        </w:rPr>
        <w:t xml:space="preserve"> грудні 2022 р. </w:t>
      </w:r>
      <w:r>
        <w:rPr>
          <w:sz w:val="21"/>
          <w:szCs w:val="21"/>
        </w:rPr>
        <w:t xml:space="preserve">витрачено </w:t>
      </w:r>
      <w:r w:rsidR="00615CB1">
        <w:rPr>
          <w:sz w:val="21"/>
          <w:szCs w:val="21"/>
        </w:rPr>
        <w:t>1060 </w:t>
      </w:r>
      <w:r w:rsidR="00D87A51" w:rsidRPr="006D415E">
        <w:rPr>
          <w:sz w:val="21"/>
          <w:szCs w:val="21"/>
        </w:rPr>
        <w:t>л. палива</w:t>
      </w:r>
      <w:r w:rsidR="00112CBD">
        <w:rPr>
          <w:sz w:val="21"/>
          <w:szCs w:val="21"/>
          <w:lang w:val="ru-RU"/>
        </w:rPr>
        <w:t xml:space="preserve">, в </w:t>
      </w:r>
      <w:proofErr w:type="spellStart"/>
      <w:r w:rsidR="00112CBD">
        <w:rPr>
          <w:sz w:val="21"/>
          <w:szCs w:val="21"/>
          <w:lang w:val="ru-RU"/>
        </w:rPr>
        <w:t>січні</w:t>
      </w:r>
      <w:proofErr w:type="spellEnd"/>
      <w:r w:rsidR="00112CBD">
        <w:rPr>
          <w:sz w:val="21"/>
          <w:szCs w:val="21"/>
          <w:lang w:val="ru-RU"/>
        </w:rPr>
        <w:t xml:space="preserve"> 2023 р. – 2410 л.</w:t>
      </w:r>
      <w:r w:rsidR="00D87A51" w:rsidRPr="006D415E">
        <w:rPr>
          <w:sz w:val="21"/>
          <w:szCs w:val="21"/>
        </w:rPr>
        <w:t xml:space="preserve">), середня вартість палива становила 51,90 </w:t>
      </w:r>
      <w:proofErr w:type="spellStart"/>
      <w:r w:rsidR="00D87A51" w:rsidRPr="006D415E">
        <w:rPr>
          <w:sz w:val="21"/>
          <w:szCs w:val="21"/>
        </w:rPr>
        <w:t>грн</w:t>
      </w:r>
      <w:proofErr w:type="spellEnd"/>
      <w:r w:rsidR="00D87A51" w:rsidRPr="006D415E">
        <w:rPr>
          <w:sz w:val="21"/>
          <w:szCs w:val="21"/>
        </w:rPr>
        <w:t xml:space="preserve">/л, </w:t>
      </w:r>
      <w:r w:rsidR="00D87A51" w:rsidRPr="00D87A51">
        <w:rPr>
          <w:sz w:val="21"/>
          <w:szCs w:val="21"/>
        </w:rPr>
        <w:t xml:space="preserve">загальна сума витрат </w:t>
      </w:r>
      <w:r w:rsidR="00D87A51" w:rsidRPr="006D415E">
        <w:rPr>
          <w:sz w:val="21"/>
          <w:szCs w:val="21"/>
        </w:rPr>
        <w:t xml:space="preserve">склала </w:t>
      </w:r>
      <w:r w:rsidR="00112CBD" w:rsidRPr="006D415E">
        <w:rPr>
          <w:b/>
          <w:bCs/>
          <w:sz w:val="21"/>
          <w:szCs w:val="21"/>
        </w:rPr>
        <w:t>180</w:t>
      </w:r>
      <w:r w:rsidR="00112CBD">
        <w:rPr>
          <w:b/>
          <w:bCs/>
          <w:sz w:val="21"/>
          <w:szCs w:val="21"/>
        </w:rPr>
        <w:t> </w:t>
      </w:r>
      <w:r w:rsidR="00112CBD" w:rsidRPr="006D415E">
        <w:rPr>
          <w:b/>
          <w:bCs/>
          <w:sz w:val="21"/>
          <w:szCs w:val="21"/>
        </w:rPr>
        <w:t>093</w:t>
      </w:r>
      <w:r w:rsidR="00112CBD">
        <w:rPr>
          <w:b/>
          <w:bCs/>
          <w:sz w:val="21"/>
          <w:szCs w:val="21"/>
        </w:rPr>
        <w:t xml:space="preserve"> </w:t>
      </w:r>
      <w:proofErr w:type="spellStart"/>
      <w:r w:rsidR="00D87A51" w:rsidRPr="00AF5E83">
        <w:rPr>
          <w:bCs/>
          <w:sz w:val="21"/>
          <w:szCs w:val="21"/>
        </w:rPr>
        <w:t>грн</w:t>
      </w:r>
      <w:proofErr w:type="spellEnd"/>
      <w:r w:rsidR="00D87A51" w:rsidRPr="00D87A51">
        <w:rPr>
          <w:bCs/>
          <w:sz w:val="21"/>
          <w:szCs w:val="21"/>
        </w:rPr>
        <w:t>;</w:t>
      </w:r>
    </w:p>
    <w:p w:rsidR="00D87A51" w:rsidRPr="00AF5E83" w:rsidRDefault="00AF5E83" w:rsidP="00D87A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vanish/>
          <w:sz w:val="21"/>
          <w:szCs w:val="21"/>
          <w:specVanish/>
        </w:rPr>
      </w:pPr>
      <w:r>
        <w:rPr>
          <w:sz w:val="21"/>
          <w:szCs w:val="21"/>
        </w:rPr>
        <w:t>виконано</w:t>
      </w:r>
      <w:r w:rsidR="00D87A51">
        <w:rPr>
          <w:sz w:val="21"/>
          <w:szCs w:val="21"/>
        </w:rPr>
        <w:t xml:space="preserve"> технічне обслуговування </w:t>
      </w:r>
      <w:r w:rsidR="00D87A51" w:rsidRPr="007017F0">
        <w:rPr>
          <w:sz w:val="21"/>
          <w:szCs w:val="21"/>
        </w:rPr>
        <w:t>дизель-генератора на КНС</w:t>
      </w:r>
      <w:r w:rsidR="00D87A51">
        <w:rPr>
          <w:sz w:val="21"/>
          <w:szCs w:val="21"/>
        </w:rPr>
        <w:t xml:space="preserve">, вартість робіт склала </w:t>
      </w:r>
      <w:r>
        <w:rPr>
          <w:b/>
          <w:bCs/>
          <w:sz w:val="21"/>
          <w:szCs w:val="21"/>
        </w:rPr>
        <w:t>13 000 </w:t>
      </w:r>
      <w:proofErr w:type="spellStart"/>
      <w:r w:rsidR="00D87A51" w:rsidRPr="00AF5E83">
        <w:rPr>
          <w:bCs/>
          <w:sz w:val="21"/>
          <w:szCs w:val="21"/>
        </w:rPr>
        <w:t>грн</w:t>
      </w:r>
      <w:proofErr w:type="spellEnd"/>
      <w:r w:rsidR="00D87A51">
        <w:rPr>
          <w:sz w:val="21"/>
          <w:szCs w:val="21"/>
        </w:rPr>
        <w:t>;</w:t>
      </w:r>
    </w:p>
    <w:p w:rsidR="00AF5E83" w:rsidRPr="00AF5E83" w:rsidRDefault="00AF5E83" w:rsidP="00D87A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</w:p>
    <w:p w:rsidR="00D87A51" w:rsidRPr="00D87A51" w:rsidRDefault="00D87A51" w:rsidP="00D87A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виконано </w:t>
      </w:r>
      <w:r w:rsidRPr="00330FE8">
        <w:rPr>
          <w:sz w:val="21"/>
          <w:szCs w:val="21"/>
        </w:rPr>
        <w:t>ремонт насосного обладнання</w:t>
      </w:r>
      <w:r>
        <w:rPr>
          <w:sz w:val="21"/>
          <w:szCs w:val="21"/>
        </w:rPr>
        <w:t xml:space="preserve"> КНС на загальну суму </w:t>
      </w:r>
      <w:r w:rsidR="00AF5E83">
        <w:rPr>
          <w:b/>
          <w:bCs/>
          <w:sz w:val="21"/>
          <w:szCs w:val="21"/>
        </w:rPr>
        <w:t>65 515 </w:t>
      </w:r>
      <w:proofErr w:type="spellStart"/>
      <w:r w:rsidRPr="00AF5E83">
        <w:rPr>
          <w:bCs/>
          <w:sz w:val="21"/>
          <w:szCs w:val="21"/>
        </w:rPr>
        <w:t>грн</w:t>
      </w:r>
      <w:proofErr w:type="spellEnd"/>
      <w:r>
        <w:rPr>
          <w:sz w:val="21"/>
          <w:szCs w:val="21"/>
        </w:rPr>
        <w:t>, що включає розбирання електродвигуна, заміну деталей і масла;</w:t>
      </w:r>
    </w:p>
    <w:p w:rsidR="00D87A51" w:rsidRDefault="00D87A51" w:rsidP="00D87A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здійснена </w:t>
      </w:r>
      <w:r w:rsidRPr="00330FE8">
        <w:rPr>
          <w:sz w:val="21"/>
          <w:szCs w:val="21"/>
        </w:rPr>
        <w:t xml:space="preserve">закупівля </w:t>
      </w:r>
      <w:r>
        <w:rPr>
          <w:sz w:val="21"/>
          <w:szCs w:val="21"/>
        </w:rPr>
        <w:t xml:space="preserve">запчастин </w:t>
      </w:r>
      <w:r w:rsidRPr="00330FE8">
        <w:rPr>
          <w:sz w:val="21"/>
          <w:szCs w:val="21"/>
        </w:rPr>
        <w:t xml:space="preserve">та інструментів </w:t>
      </w:r>
      <w:r>
        <w:rPr>
          <w:sz w:val="21"/>
          <w:szCs w:val="21"/>
        </w:rPr>
        <w:t>для КНС</w:t>
      </w:r>
      <w:r w:rsidRPr="00AC440D">
        <w:rPr>
          <w:sz w:val="21"/>
          <w:szCs w:val="21"/>
        </w:rPr>
        <w:t xml:space="preserve">, а саме: пристрій плавного пуску вартістю </w:t>
      </w:r>
      <w:r w:rsidR="00AF5E83">
        <w:rPr>
          <w:b/>
          <w:bCs/>
          <w:sz w:val="21"/>
          <w:szCs w:val="21"/>
        </w:rPr>
        <w:t>20 700 </w:t>
      </w:r>
      <w:proofErr w:type="spellStart"/>
      <w:r w:rsidRPr="00AF5E83">
        <w:rPr>
          <w:bCs/>
          <w:sz w:val="21"/>
          <w:szCs w:val="21"/>
        </w:rPr>
        <w:t>грн</w:t>
      </w:r>
      <w:proofErr w:type="spellEnd"/>
      <w:r>
        <w:rPr>
          <w:b/>
          <w:bCs/>
          <w:sz w:val="21"/>
          <w:szCs w:val="21"/>
        </w:rPr>
        <w:t xml:space="preserve">, </w:t>
      </w:r>
      <w:r w:rsidRPr="002E4795">
        <w:rPr>
          <w:sz w:val="21"/>
          <w:szCs w:val="21"/>
        </w:rPr>
        <w:t xml:space="preserve">контактор та реле </w:t>
      </w:r>
      <w:proofErr w:type="spellStart"/>
      <w:r w:rsidRPr="002E4795">
        <w:rPr>
          <w:sz w:val="21"/>
          <w:szCs w:val="21"/>
        </w:rPr>
        <w:t>електротеплове</w:t>
      </w:r>
      <w:proofErr w:type="spellEnd"/>
      <w:r w:rsidRPr="002E4795">
        <w:rPr>
          <w:sz w:val="21"/>
          <w:szCs w:val="21"/>
        </w:rPr>
        <w:t xml:space="preserve"> вартістю</w:t>
      </w:r>
      <w:r>
        <w:rPr>
          <w:b/>
          <w:bCs/>
          <w:sz w:val="21"/>
          <w:szCs w:val="21"/>
        </w:rPr>
        <w:t xml:space="preserve"> 1 096,50</w:t>
      </w:r>
      <w:r w:rsidR="00AF5E83">
        <w:rPr>
          <w:b/>
          <w:bCs/>
          <w:sz w:val="21"/>
          <w:szCs w:val="21"/>
        </w:rPr>
        <w:t> </w:t>
      </w:r>
      <w:proofErr w:type="spellStart"/>
      <w:r w:rsidRPr="00AF5E83">
        <w:rPr>
          <w:bCs/>
          <w:sz w:val="21"/>
          <w:szCs w:val="21"/>
        </w:rPr>
        <w:t>грн</w:t>
      </w:r>
      <w:proofErr w:type="spellEnd"/>
      <w:r>
        <w:rPr>
          <w:b/>
          <w:bCs/>
          <w:sz w:val="21"/>
          <w:szCs w:val="21"/>
        </w:rPr>
        <w:t xml:space="preserve">, </w:t>
      </w:r>
      <w:r w:rsidRPr="00390319">
        <w:rPr>
          <w:sz w:val="21"/>
          <w:szCs w:val="21"/>
        </w:rPr>
        <w:t xml:space="preserve">видатковий матеріал (рукавички, мішки, </w:t>
      </w:r>
      <w:r>
        <w:rPr>
          <w:sz w:val="21"/>
          <w:szCs w:val="21"/>
        </w:rPr>
        <w:t xml:space="preserve">ліхтарі налобні, </w:t>
      </w:r>
      <w:r w:rsidRPr="00390319">
        <w:rPr>
          <w:sz w:val="21"/>
          <w:szCs w:val="21"/>
        </w:rPr>
        <w:t>тощо)</w:t>
      </w:r>
      <w:r>
        <w:rPr>
          <w:sz w:val="21"/>
          <w:szCs w:val="21"/>
        </w:rPr>
        <w:t xml:space="preserve"> на суму </w:t>
      </w:r>
      <w:r w:rsidRPr="009B28D7">
        <w:rPr>
          <w:b/>
          <w:bCs/>
          <w:sz w:val="21"/>
          <w:szCs w:val="21"/>
        </w:rPr>
        <w:t>6 389,36</w:t>
      </w:r>
      <w:r w:rsidR="00AF5E83">
        <w:rPr>
          <w:b/>
          <w:bCs/>
          <w:sz w:val="21"/>
          <w:szCs w:val="21"/>
        </w:rPr>
        <w:t> </w:t>
      </w:r>
      <w:proofErr w:type="spellStart"/>
      <w:r w:rsidRPr="00AF5E83">
        <w:rPr>
          <w:bCs/>
          <w:sz w:val="21"/>
          <w:szCs w:val="21"/>
        </w:rPr>
        <w:t>грн</w:t>
      </w:r>
      <w:proofErr w:type="spellEnd"/>
      <w:r w:rsidRPr="009B28D7">
        <w:rPr>
          <w:b/>
          <w:bCs/>
          <w:sz w:val="21"/>
          <w:szCs w:val="21"/>
        </w:rPr>
        <w:t>;</w:t>
      </w:r>
    </w:p>
    <w:p w:rsidR="00D87A51" w:rsidRPr="00330FE8" w:rsidRDefault="00D87A51" w:rsidP="00D87A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придбано </w:t>
      </w:r>
      <w:proofErr w:type="spellStart"/>
      <w:r w:rsidRPr="00D87A51">
        <w:rPr>
          <w:sz w:val="21"/>
          <w:szCs w:val="21"/>
        </w:rPr>
        <w:t>самовсмоктуючий</w:t>
      </w:r>
      <w:proofErr w:type="spellEnd"/>
      <w:r>
        <w:rPr>
          <w:sz w:val="21"/>
          <w:szCs w:val="21"/>
        </w:rPr>
        <w:t xml:space="preserve"> </w:t>
      </w:r>
      <w:r w:rsidRPr="00D87A51">
        <w:rPr>
          <w:sz w:val="21"/>
          <w:szCs w:val="21"/>
        </w:rPr>
        <w:t>дизельний насосний агрегат</w:t>
      </w:r>
      <w:r w:rsidRPr="00330FE8">
        <w:rPr>
          <w:sz w:val="21"/>
          <w:szCs w:val="21"/>
        </w:rPr>
        <w:t xml:space="preserve"> іноземного виробництва та комплектуюч</w:t>
      </w:r>
      <w:r>
        <w:rPr>
          <w:sz w:val="21"/>
          <w:szCs w:val="21"/>
        </w:rPr>
        <w:t xml:space="preserve">і </w:t>
      </w:r>
      <w:r w:rsidRPr="00330FE8">
        <w:rPr>
          <w:sz w:val="21"/>
          <w:szCs w:val="21"/>
        </w:rPr>
        <w:t xml:space="preserve">до нього </w:t>
      </w:r>
      <w:r>
        <w:rPr>
          <w:sz w:val="21"/>
          <w:szCs w:val="21"/>
        </w:rPr>
        <w:t xml:space="preserve">на суму </w:t>
      </w:r>
      <w:r w:rsidRPr="0009691D">
        <w:rPr>
          <w:b/>
          <w:bCs/>
          <w:sz w:val="21"/>
          <w:szCs w:val="21"/>
        </w:rPr>
        <w:t xml:space="preserve">965 921,99 </w:t>
      </w:r>
      <w:proofErr w:type="spellStart"/>
      <w:r w:rsidRPr="00AF5E83">
        <w:rPr>
          <w:bCs/>
          <w:sz w:val="21"/>
          <w:szCs w:val="21"/>
        </w:rPr>
        <w:t>грн</w:t>
      </w:r>
      <w:proofErr w:type="spellEnd"/>
      <w:r w:rsidR="00CD662D">
        <w:rPr>
          <w:sz w:val="21"/>
          <w:szCs w:val="21"/>
        </w:rPr>
        <w:t>;</w:t>
      </w:r>
      <w:r w:rsidRPr="00330FE8">
        <w:rPr>
          <w:sz w:val="21"/>
          <w:szCs w:val="21"/>
        </w:rPr>
        <w:t> </w:t>
      </w:r>
    </w:p>
    <w:p w:rsidR="00D87A51" w:rsidRPr="00982BEA" w:rsidRDefault="00982BEA" w:rsidP="00D87A5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CB7393">
        <w:rPr>
          <w:sz w:val="21"/>
          <w:szCs w:val="21"/>
        </w:rPr>
        <w:t>спеціалізованою експертною установою</w:t>
      </w:r>
      <w:r>
        <w:rPr>
          <w:sz w:val="21"/>
          <w:szCs w:val="21"/>
        </w:rPr>
        <w:t xml:space="preserve">, залученою кооперативом, виконано </w:t>
      </w:r>
      <w:r w:rsidRPr="00330FE8">
        <w:rPr>
          <w:sz w:val="21"/>
          <w:szCs w:val="21"/>
        </w:rPr>
        <w:t xml:space="preserve">обстеження споруд КНС (будівельної та технологічної частини) на предмет визначення її технічного стану та можливості подальшої безпечної експлуатації (доцільність реконструкції), </w:t>
      </w:r>
      <w:r>
        <w:rPr>
          <w:sz w:val="21"/>
          <w:szCs w:val="21"/>
        </w:rPr>
        <w:t xml:space="preserve">вартість виконання вказаних робіт складає </w:t>
      </w:r>
      <w:r w:rsidRPr="00807037">
        <w:rPr>
          <w:b/>
          <w:bCs/>
          <w:sz w:val="21"/>
          <w:szCs w:val="21"/>
        </w:rPr>
        <w:t xml:space="preserve">38 448,00 </w:t>
      </w:r>
      <w:proofErr w:type="spellStart"/>
      <w:r w:rsidRPr="00AF5E83">
        <w:rPr>
          <w:bCs/>
          <w:sz w:val="21"/>
          <w:szCs w:val="21"/>
        </w:rPr>
        <w:t>грн</w:t>
      </w:r>
      <w:proofErr w:type="spellEnd"/>
      <w:r>
        <w:rPr>
          <w:sz w:val="21"/>
          <w:szCs w:val="21"/>
        </w:rPr>
        <w:t>;</w:t>
      </w:r>
    </w:p>
    <w:p w:rsidR="00982BEA" w:rsidRDefault="00982BEA" w:rsidP="00982BE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  <w:r w:rsidRPr="00330FE8">
        <w:rPr>
          <w:sz w:val="21"/>
          <w:szCs w:val="21"/>
        </w:rPr>
        <w:t>розробка стадії "Проект" реконструкції КНС з визначення обсягів її реконструкції </w:t>
      </w:r>
      <w:r>
        <w:rPr>
          <w:sz w:val="21"/>
          <w:szCs w:val="21"/>
        </w:rPr>
        <w:t>та</w:t>
      </w:r>
      <w:r w:rsidRPr="00330FE8">
        <w:rPr>
          <w:sz w:val="21"/>
          <w:szCs w:val="21"/>
        </w:rPr>
        <w:t xml:space="preserve"> місця розміщення; узгодження місця розміщення з власниками земельних ділянок</w:t>
      </w:r>
      <w:r>
        <w:rPr>
          <w:sz w:val="21"/>
          <w:szCs w:val="21"/>
        </w:rPr>
        <w:t>,</w:t>
      </w:r>
      <w:r w:rsidRPr="00330FE8">
        <w:rPr>
          <w:sz w:val="21"/>
          <w:szCs w:val="21"/>
        </w:rPr>
        <w:t xml:space="preserve"> що межують (</w:t>
      </w:r>
      <w:r>
        <w:rPr>
          <w:sz w:val="21"/>
          <w:szCs w:val="21"/>
        </w:rPr>
        <w:t xml:space="preserve">наразі ця </w:t>
      </w:r>
      <w:r w:rsidRPr="00330FE8">
        <w:rPr>
          <w:sz w:val="21"/>
          <w:szCs w:val="21"/>
        </w:rPr>
        <w:t xml:space="preserve">робота триває), </w:t>
      </w:r>
      <w:r>
        <w:rPr>
          <w:sz w:val="21"/>
          <w:szCs w:val="21"/>
        </w:rPr>
        <w:t xml:space="preserve">вартість вказаних робіт складає </w:t>
      </w:r>
      <w:r w:rsidRPr="00A306B4">
        <w:rPr>
          <w:b/>
          <w:bCs/>
          <w:sz w:val="21"/>
          <w:szCs w:val="21"/>
        </w:rPr>
        <w:t>40</w:t>
      </w:r>
      <w:r w:rsidR="00AD220C" w:rsidRPr="00807037">
        <w:rPr>
          <w:b/>
          <w:bCs/>
          <w:sz w:val="21"/>
          <w:szCs w:val="21"/>
        </w:rPr>
        <w:t> </w:t>
      </w:r>
      <w:r w:rsidRPr="00A306B4">
        <w:rPr>
          <w:b/>
          <w:bCs/>
          <w:sz w:val="21"/>
          <w:szCs w:val="21"/>
        </w:rPr>
        <w:t xml:space="preserve">000 </w:t>
      </w:r>
      <w:r w:rsidRPr="00AF5E83">
        <w:rPr>
          <w:bCs/>
          <w:sz w:val="21"/>
          <w:szCs w:val="21"/>
        </w:rPr>
        <w:t>грн</w:t>
      </w:r>
      <w:r w:rsidRPr="00CD662D">
        <w:rPr>
          <w:bCs/>
          <w:sz w:val="21"/>
          <w:szCs w:val="21"/>
        </w:rPr>
        <w:t>.</w:t>
      </w:r>
    </w:p>
    <w:p w:rsidR="00982BEA" w:rsidRDefault="00982BEA" w:rsidP="00982B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</w:p>
    <w:p w:rsidR="00DC32EE" w:rsidRDefault="00DC32EE" w:rsidP="00DC32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Стосовно придбаного насосного </w:t>
      </w:r>
      <w:proofErr w:type="spellStart"/>
      <w:r>
        <w:rPr>
          <w:sz w:val="21"/>
          <w:szCs w:val="21"/>
        </w:rPr>
        <w:t>агрегата</w:t>
      </w:r>
      <w:proofErr w:type="spellEnd"/>
      <w:r>
        <w:rPr>
          <w:sz w:val="21"/>
          <w:szCs w:val="21"/>
        </w:rPr>
        <w:t xml:space="preserve">. </w:t>
      </w:r>
      <w:r w:rsidRPr="00330FE8">
        <w:rPr>
          <w:sz w:val="21"/>
          <w:szCs w:val="21"/>
        </w:rPr>
        <w:t xml:space="preserve">Даний агрегат більш </w:t>
      </w:r>
      <w:r w:rsidRPr="00CD662D">
        <w:rPr>
          <w:b/>
          <w:sz w:val="21"/>
          <w:szCs w:val="21"/>
        </w:rPr>
        <w:t>економічний</w:t>
      </w:r>
      <w:r w:rsidRPr="00330FE8">
        <w:rPr>
          <w:sz w:val="21"/>
          <w:szCs w:val="21"/>
        </w:rPr>
        <w:t xml:space="preserve"> та надійний при робот</w:t>
      </w:r>
      <w:r>
        <w:rPr>
          <w:sz w:val="21"/>
          <w:szCs w:val="21"/>
        </w:rPr>
        <w:t>і</w:t>
      </w:r>
      <w:r w:rsidRPr="00330FE8">
        <w:rPr>
          <w:sz w:val="21"/>
          <w:szCs w:val="21"/>
        </w:rPr>
        <w:t xml:space="preserve"> в ситуаціях знеструмлення основного обладнання</w:t>
      </w:r>
      <w:r>
        <w:rPr>
          <w:sz w:val="21"/>
          <w:szCs w:val="21"/>
        </w:rPr>
        <w:t>,</w:t>
      </w:r>
      <w:r w:rsidRPr="00330FE8">
        <w:rPr>
          <w:sz w:val="21"/>
          <w:szCs w:val="21"/>
        </w:rPr>
        <w:t xml:space="preserve"> а також буде використовуватись на час реконструкції КНС, особливо в період переключення стоків з існуючої КНС на нову</w:t>
      </w:r>
      <w:r w:rsidR="008C6F41">
        <w:rPr>
          <w:sz w:val="21"/>
          <w:szCs w:val="21"/>
        </w:rPr>
        <w:t>.</w:t>
      </w:r>
    </w:p>
    <w:p w:rsidR="00DC32EE" w:rsidRDefault="00DC32EE" w:rsidP="00982B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</w:p>
    <w:p w:rsidR="00982BEA" w:rsidRPr="00330FE8" w:rsidRDefault="00982BEA" w:rsidP="00982B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1"/>
          <w:szCs w:val="21"/>
        </w:rPr>
      </w:pPr>
      <w:r w:rsidRPr="00F70CA2">
        <w:rPr>
          <w:b/>
          <w:bCs/>
          <w:sz w:val="21"/>
          <w:szCs w:val="21"/>
        </w:rPr>
        <w:t>Загалом станом на 15.02.2023 кооперативом використано для стабілізації роботи КНС</w:t>
      </w:r>
      <w:r>
        <w:rPr>
          <w:b/>
          <w:bCs/>
          <w:sz w:val="21"/>
          <w:szCs w:val="21"/>
        </w:rPr>
        <w:t xml:space="preserve"> </w:t>
      </w:r>
      <w:r w:rsidR="00AD220C">
        <w:rPr>
          <w:b/>
          <w:bCs/>
          <w:sz w:val="21"/>
          <w:szCs w:val="21"/>
        </w:rPr>
        <w:t>1 </w:t>
      </w:r>
      <w:r w:rsidR="00112CBD">
        <w:rPr>
          <w:b/>
          <w:bCs/>
          <w:sz w:val="21"/>
          <w:szCs w:val="21"/>
        </w:rPr>
        <w:t>331 163</w:t>
      </w:r>
      <w:r w:rsidRPr="006D415E">
        <w:rPr>
          <w:b/>
          <w:bCs/>
          <w:sz w:val="21"/>
          <w:szCs w:val="21"/>
        </w:rPr>
        <w:t>,85</w:t>
      </w:r>
      <w:r w:rsidR="0040000C">
        <w:rPr>
          <w:b/>
          <w:bCs/>
          <w:sz w:val="21"/>
          <w:szCs w:val="21"/>
        </w:rPr>
        <w:t> </w:t>
      </w:r>
      <w:proofErr w:type="spellStart"/>
      <w:r w:rsidRPr="006D415E">
        <w:rPr>
          <w:b/>
          <w:bCs/>
          <w:sz w:val="21"/>
          <w:szCs w:val="21"/>
        </w:rPr>
        <w:t>грн</w:t>
      </w:r>
      <w:proofErr w:type="spellEnd"/>
      <w:r>
        <w:rPr>
          <w:sz w:val="21"/>
          <w:szCs w:val="21"/>
        </w:rPr>
        <w:t xml:space="preserve"> коштів зі сплачених цільових внесків. З</w:t>
      </w:r>
      <w:r w:rsidRPr="00330FE8">
        <w:rPr>
          <w:sz w:val="21"/>
          <w:szCs w:val="21"/>
        </w:rPr>
        <w:t>алишок коштів буде акумульовано для подальш</w:t>
      </w:r>
      <w:r w:rsidR="00211CE4">
        <w:rPr>
          <w:sz w:val="21"/>
          <w:szCs w:val="21"/>
        </w:rPr>
        <w:t xml:space="preserve">ого утримання КНС в період </w:t>
      </w:r>
      <w:proofErr w:type="spellStart"/>
      <w:r w:rsidR="00211CE4">
        <w:rPr>
          <w:sz w:val="21"/>
          <w:szCs w:val="21"/>
        </w:rPr>
        <w:t>блек</w:t>
      </w:r>
      <w:r w:rsidRPr="00330FE8">
        <w:rPr>
          <w:sz w:val="21"/>
          <w:szCs w:val="21"/>
        </w:rPr>
        <w:t>аутів</w:t>
      </w:r>
      <w:proofErr w:type="spellEnd"/>
      <w:r>
        <w:rPr>
          <w:sz w:val="21"/>
          <w:szCs w:val="21"/>
        </w:rPr>
        <w:t>,</w:t>
      </w:r>
      <w:r w:rsidRPr="00330FE8">
        <w:rPr>
          <w:sz w:val="21"/>
          <w:szCs w:val="21"/>
        </w:rPr>
        <w:t xml:space="preserve"> а також для проектування та реконструкції.</w:t>
      </w:r>
    </w:p>
    <w:p w:rsidR="00982BEA" w:rsidRDefault="00982BEA" w:rsidP="00982B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1"/>
          <w:szCs w:val="21"/>
        </w:rPr>
      </w:pPr>
    </w:p>
    <w:p w:rsidR="00D87A51" w:rsidRDefault="00DC32EE" w:rsidP="00DC32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1"/>
          <w:szCs w:val="21"/>
        </w:rPr>
      </w:pPr>
      <w:r w:rsidRPr="00330FE8">
        <w:rPr>
          <w:sz w:val="21"/>
          <w:szCs w:val="21"/>
        </w:rPr>
        <w:t xml:space="preserve">Наступна інформація про обсяг виконаних робіт та витрати </w:t>
      </w:r>
      <w:r>
        <w:rPr>
          <w:sz w:val="21"/>
          <w:szCs w:val="21"/>
        </w:rPr>
        <w:t xml:space="preserve">з цільових внесків асоційованих членів кооперативу </w:t>
      </w:r>
      <w:r w:rsidRPr="00330FE8">
        <w:rPr>
          <w:sz w:val="21"/>
          <w:szCs w:val="21"/>
        </w:rPr>
        <w:t xml:space="preserve">буде </w:t>
      </w:r>
      <w:r>
        <w:rPr>
          <w:sz w:val="21"/>
          <w:szCs w:val="21"/>
        </w:rPr>
        <w:t>опублікована в березні 2023р</w:t>
      </w:r>
      <w:r w:rsidRPr="00330FE8">
        <w:rPr>
          <w:sz w:val="21"/>
          <w:szCs w:val="21"/>
        </w:rPr>
        <w:t>.</w:t>
      </w:r>
    </w:p>
    <w:p w:rsidR="00CD662D" w:rsidRDefault="00CD662D" w:rsidP="00CD662D">
      <w:pPr>
        <w:pStyle w:val="a3"/>
        <w:shd w:val="clear" w:color="auto" w:fill="FFFFFF"/>
        <w:spacing w:after="0"/>
        <w:ind w:firstLine="360"/>
        <w:jc w:val="both"/>
        <w:rPr>
          <w:sz w:val="21"/>
          <w:szCs w:val="21"/>
        </w:rPr>
      </w:pPr>
    </w:p>
    <w:p w:rsidR="00CD662D" w:rsidRPr="00F254EE" w:rsidRDefault="00CD662D" w:rsidP="008C6F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1"/>
          <w:szCs w:val="21"/>
        </w:rPr>
      </w:pPr>
      <w:r w:rsidRPr="00F254EE">
        <w:rPr>
          <w:b/>
          <w:bCs/>
          <w:sz w:val="21"/>
          <w:szCs w:val="21"/>
        </w:rPr>
        <w:t xml:space="preserve">Дякуємо за розуміння та співпрацю! </w:t>
      </w:r>
    </w:p>
    <w:p w:rsidR="00CD662D" w:rsidRPr="002044A6" w:rsidRDefault="002044A6" w:rsidP="008C6F4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Разом до Перемоги!</w:t>
      </w:r>
    </w:p>
    <w:sectPr w:rsidR="00CD662D" w:rsidRPr="002044A6" w:rsidSect="00BD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79C2"/>
    <w:multiLevelType w:val="hybridMultilevel"/>
    <w:tmpl w:val="E668D2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E94C7B"/>
    <w:multiLevelType w:val="hybridMultilevel"/>
    <w:tmpl w:val="AF725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2F0"/>
    <w:rsid w:val="00067F43"/>
    <w:rsid w:val="00112CBD"/>
    <w:rsid w:val="00203915"/>
    <w:rsid w:val="002044A6"/>
    <w:rsid w:val="00211CE4"/>
    <w:rsid w:val="00285B81"/>
    <w:rsid w:val="0040000C"/>
    <w:rsid w:val="00473E3E"/>
    <w:rsid w:val="00615CB1"/>
    <w:rsid w:val="006B4852"/>
    <w:rsid w:val="008C6F41"/>
    <w:rsid w:val="0097449B"/>
    <w:rsid w:val="00982BEA"/>
    <w:rsid w:val="009D0387"/>
    <w:rsid w:val="009D2A6C"/>
    <w:rsid w:val="00A93EF6"/>
    <w:rsid w:val="00AD220C"/>
    <w:rsid w:val="00AF5E83"/>
    <w:rsid w:val="00BD500D"/>
    <w:rsid w:val="00BF55D6"/>
    <w:rsid w:val="00C856DE"/>
    <w:rsid w:val="00CD662D"/>
    <w:rsid w:val="00D87A51"/>
    <w:rsid w:val="00DC32EE"/>
    <w:rsid w:val="00E4506B"/>
    <w:rsid w:val="00E47B31"/>
    <w:rsid w:val="00F72B8D"/>
    <w:rsid w:val="00FA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Mikhail</cp:lastModifiedBy>
  <cp:revision>5</cp:revision>
  <dcterms:created xsi:type="dcterms:W3CDTF">2023-02-19T19:08:00Z</dcterms:created>
  <dcterms:modified xsi:type="dcterms:W3CDTF">2023-02-19T19:25:00Z</dcterms:modified>
</cp:coreProperties>
</file>